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6" w:rsidRPr="00BF7476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5127A4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5127A4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5127A4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B9626A" w:rsidRPr="00B9626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31.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№</w:t>
      </w:r>
      <w:r w:rsidR="005127A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CF18D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18</w:t>
      </w:r>
    </w:p>
    <w:p w:rsidR="00BF7476" w:rsidRPr="00BF7476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квітень</w:t>
      </w:r>
      <w:r w:rsidR="005127A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2022</w:t>
      </w:r>
      <w:r w:rsidR="005127A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р.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2C31AD" w:rsidRDefault="002C31AD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Неповний</w:t>
      </w:r>
      <w:r w:rsidR="005127A4"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робочий</w:t>
      </w:r>
      <w:r w:rsidR="005127A4"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час</w:t>
      </w:r>
      <w:r w:rsidR="005127A4"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 xml:space="preserve"> </w:t>
      </w:r>
    </w:p>
    <w:p w:rsidR="00BF7476" w:rsidRPr="00091F92" w:rsidRDefault="002C31AD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в</w:t>
      </w:r>
      <w:r w:rsidR="005127A4"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умовах</w:t>
      </w:r>
      <w:r w:rsidR="005127A4"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воєнного</w:t>
      </w:r>
      <w:r w:rsidR="005127A4"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стану</w:t>
      </w: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BF7476">
      <w:pPr>
        <w:rPr>
          <w:rFonts w:ascii="Times New Roman" w:hAnsi="Times New Roman" w:cs="Times New Roman"/>
          <w:b/>
          <w:bCs/>
          <w:sz w:val="40"/>
          <w:lang w:val="uk-UA"/>
        </w:rPr>
      </w:pPr>
    </w:p>
    <w:p w:rsidR="00186D2F" w:rsidRPr="002C31AD" w:rsidRDefault="00186D2F" w:rsidP="005A4456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</w:p>
    <w:p w:rsidR="00501807" w:rsidRPr="00791D17" w:rsidRDefault="002C31AD" w:rsidP="00791D17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91D17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Н</w:t>
      </w:r>
      <w:r w:rsidR="00186D2F" w:rsidRPr="00791D17">
        <w:rPr>
          <w:rFonts w:ascii="Times New Roman" w:hAnsi="Times New Roman" w:cs="Times New Roman"/>
          <w:b/>
          <w:sz w:val="40"/>
          <w:szCs w:val="40"/>
          <w:lang w:val="uk-UA"/>
        </w:rPr>
        <w:t>еповний</w:t>
      </w:r>
      <w:r w:rsidR="005127A4" w:rsidRPr="00791D1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b/>
          <w:sz w:val="40"/>
          <w:szCs w:val="40"/>
          <w:lang w:val="uk-UA"/>
        </w:rPr>
        <w:t>робочий</w:t>
      </w:r>
      <w:r w:rsidR="005127A4" w:rsidRPr="00791D1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b/>
          <w:sz w:val="40"/>
          <w:szCs w:val="40"/>
          <w:lang w:val="uk-UA"/>
        </w:rPr>
        <w:t>час</w:t>
      </w:r>
      <w:r w:rsidR="005127A4" w:rsidRPr="00791D1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b/>
          <w:sz w:val="40"/>
          <w:szCs w:val="40"/>
          <w:lang w:val="uk-UA"/>
        </w:rPr>
        <w:t>в</w:t>
      </w:r>
      <w:r w:rsidR="005127A4" w:rsidRPr="00791D1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b/>
          <w:sz w:val="40"/>
          <w:szCs w:val="40"/>
          <w:lang w:val="uk-UA"/>
        </w:rPr>
        <w:t>умовах</w:t>
      </w:r>
      <w:r w:rsidR="005127A4" w:rsidRPr="00791D1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b/>
          <w:sz w:val="40"/>
          <w:szCs w:val="40"/>
          <w:lang w:val="uk-UA"/>
        </w:rPr>
        <w:t>воєнного</w:t>
      </w:r>
      <w:r w:rsidR="005127A4" w:rsidRPr="00791D1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b/>
          <w:sz w:val="40"/>
          <w:szCs w:val="40"/>
          <w:lang w:val="uk-UA"/>
        </w:rPr>
        <w:t>стану</w:t>
      </w:r>
    </w:p>
    <w:p w:rsidR="00186D2F" w:rsidRDefault="005127A4" w:rsidP="0079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роботодавець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запровадити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підприємстві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робочий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робочий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робочий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тиждень.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війни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таку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процедуру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спростили.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раніше,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сам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попросити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час.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Декому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можете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6D2F" w:rsidRPr="00791D17">
        <w:rPr>
          <w:rFonts w:ascii="Times New Roman" w:hAnsi="Times New Roman" w:cs="Times New Roman"/>
          <w:sz w:val="28"/>
          <w:szCs w:val="28"/>
          <w:lang w:val="uk-UA"/>
        </w:rPr>
        <w:t>відмовити.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1D17" w:rsidRPr="00791D17" w:rsidRDefault="00791D17" w:rsidP="0079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1D17" w:rsidRDefault="00186D2F" w:rsidP="00791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1D17">
        <w:rPr>
          <w:rFonts w:ascii="Times New Roman" w:hAnsi="Times New Roman" w:cs="Times New Roman"/>
          <w:b/>
          <w:sz w:val="28"/>
          <w:szCs w:val="28"/>
          <w:lang w:val="uk-UA"/>
        </w:rPr>
        <w:t>Неповний</w:t>
      </w:r>
      <w:r w:rsidR="005127A4" w:rsidRPr="00791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b/>
          <w:sz w:val="28"/>
          <w:szCs w:val="28"/>
          <w:lang w:val="uk-UA"/>
        </w:rPr>
        <w:t>час</w:t>
      </w:r>
      <w:r w:rsidR="005127A4" w:rsidRPr="00791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5127A4" w:rsidRPr="00791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b/>
          <w:sz w:val="28"/>
          <w:szCs w:val="28"/>
          <w:lang w:val="uk-UA"/>
        </w:rPr>
        <w:t>ініціативи</w:t>
      </w:r>
      <w:r w:rsidR="005127A4" w:rsidRPr="00791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b/>
          <w:sz w:val="28"/>
          <w:szCs w:val="28"/>
          <w:lang w:val="uk-UA"/>
        </w:rPr>
        <w:t>роботодавця</w:t>
      </w:r>
    </w:p>
    <w:p w:rsidR="00791D17" w:rsidRPr="00791D17" w:rsidRDefault="00791D17" w:rsidP="00791D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6D2F" w:rsidRPr="00791D17" w:rsidRDefault="00186D2F" w:rsidP="00791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D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воєнного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потрібно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повідомляти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працівника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місяці,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запроваджуєте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робочий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час.</w:t>
      </w:r>
    </w:p>
    <w:p w:rsidR="00186D2F" w:rsidRPr="00791D17" w:rsidRDefault="00186D2F" w:rsidP="00791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D1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мирних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часів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робочий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ініціативи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роботодавця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можете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істотних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праці.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таку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зміну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маєте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попередити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працівника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письмово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щонайпізніше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місяці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(ст.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D17">
        <w:rPr>
          <w:rFonts w:ascii="Times New Roman" w:hAnsi="Times New Roman" w:cs="Times New Roman"/>
          <w:sz w:val="28"/>
          <w:szCs w:val="28"/>
          <w:lang w:val="uk-UA"/>
        </w:rPr>
        <w:t>КЗпП</w:t>
      </w:r>
      <w:proofErr w:type="spellEnd"/>
      <w:r w:rsidRPr="00791D1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86D2F" w:rsidRPr="00791D17" w:rsidRDefault="00186D2F" w:rsidP="00791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D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воєнного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норми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третьої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1D17">
        <w:rPr>
          <w:rFonts w:ascii="Times New Roman" w:hAnsi="Times New Roman" w:cs="Times New Roman"/>
          <w:sz w:val="28"/>
          <w:szCs w:val="28"/>
          <w:lang w:val="uk-UA"/>
        </w:rPr>
        <w:t>КЗпП</w:t>
      </w:r>
      <w:proofErr w:type="spellEnd"/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працівника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зміну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істотних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застосовують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(ч.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трудових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відносин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воєнного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стану»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15.03.2022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2136-ІХ;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2136).</w:t>
      </w:r>
    </w:p>
    <w:p w:rsidR="00186D2F" w:rsidRPr="00791D17" w:rsidRDefault="00186D2F" w:rsidP="00791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D17">
        <w:rPr>
          <w:rFonts w:ascii="Times New Roman" w:hAnsi="Times New Roman" w:cs="Times New Roman"/>
          <w:sz w:val="28"/>
          <w:szCs w:val="28"/>
          <w:lang w:val="uk-UA"/>
        </w:rPr>
        <w:t>Нижньої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неповного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робочого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часу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немає.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можете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ввести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робочий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тиждень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тривалістю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навіть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одн</w:t>
      </w:r>
      <w:r w:rsidR="00791D17" w:rsidRPr="00791D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годин</w:t>
      </w:r>
      <w:r w:rsidR="00791D17" w:rsidRPr="00791D1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тиждень.</w:t>
      </w:r>
    </w:p>
    <w:p w:rsidR="00791D17" w:rsidRPr="00791D17" w:rsidRDefault="00186D2F" w:rsidP="00791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D17">
        <w:rPr>
          <w:rFonts w:ascii="Times New Roman" w:hAnsi="Times New Roman" w:cs="Times New Roman"/>
          <w:sz w:val="28"/>
          <w:szCs w:val="28"/>
          <w:lang w:val="uk-UA"/>
        </w:rPr>
        <w:t>Запроваджуйте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робочий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наказом.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Заяви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потрібні.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Можете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оформити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індивідуальні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накази,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зведений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залежно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працівників,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запроваджуєте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1D17">
        <w:rPr>
          <w:rFonts w:ascii="Times New Roman" w:hAnsi="Times New Roman" w:cs="Times New Roman"/>
          <w:sz w:val="28"/>
          <w:szCs w:val="28"/>
          <w:lang w:val="uk-UA"/>
        </w:rPr>
        <w:t>час.</w:t>
      </w:r>
      <w:r w:rsidR="005127A4" w:rsidRPr="0079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1D17" w:rsidRDefault="00791D17" w:rsidP="00791D17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186D2F" w:rsidRPr="00791D17" w:rsidRDefault="00186D2F" w:rsidP="00791D17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B00D12">
        <w:rPr>
          <w:i/>
          <w:sz w:val="28"/>
          <w:szCs w:val="28"/>
          <w:lang w:val="uk-UA"/>
        </w:rPr>
        <w:t>Зразок</w:t>
      </w:r>
      <w:r w:rsidR="005127A4">
        <w:rPr>
          <w:i/>
          <w:sz w:val="28"/>
          <w:szCs w:val="28"/>
          <w:lang w:val="uk-UA"/>
        </w:rPr>
        <w:t xml:space="preserve"> </w:t>
      </w:r>
      <w:r w:rsidRPr="00B00D12">
        <w:rPr>
          <w:i/>
          <w:sz w:val="28"/>
          <w:szCs w:val="28"/>
          <w:lang w:val="uk-UA"/>
        </w:rPr>
        <w:t>зведеного</w:t>
      </w:r>
      <w:r w:rsidR="005127A4">
        <w:rPr>
          <w:i/>
          <w:sz w:val="28"/>
          <w:szCs w:val="28"/>
          <w:lang w:val="uk-UA"/>
        </w:rPr>
        <w:t xml:space="preserve"> </w:t>
      </w:r>
      <w:r w:rsidRPr="00B00D12">
        <w:rPr>
          <w:i/>
          <w:sz w:val="28"/>
          <w:szCs w:val="28"/>
          <w:lang w:val="uk-UA"/>
        </w:rPr>
        <w:t>наказу</w:t>
      </w:r>
    </w:p>
    <w:p w:rsidR="00186D2F" w:rsidRPr="002C31AD" w:rsidRDefault="00186D2F" w:rsidP="00186D2F">
      <w:pPr>
        <w:pStyle w:val="a3"/>
        <w:spacing w:before="0" w:beforeAutospacing="0" w:after="150" w:afterAutospacing="0"/>
        <w:rPr>
          <w:sz w:val="28"/>
          <w:szCs w:val="28"/>
          <w:lang w:val="uk-UA"/>
        </w:rPr>
      </w:pPr>
      <w:r w:rsidRPr="002C31AD">
        <w:rPr>
          <w:noProof/>
          <w:sz w:val="28"/>
          <w:szCs w:val="28"/>
        </w:rPr>
        <w:drawing>
          <wp:inline distT="0" distB="0" distL="0" distR="0">
            <wp:extent cx="4114800" cy="3429001"/>
            <wp:effectExtent l="19050" t="0" r="0" b="0"/>
            <wp:docPr id="4" name="Рисунок 3" descr="додат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1.jpg"/>
                    <pic:cNvPicPr/>
                  </pic:nvPicPr>
                  <pic:blipFill>
                    <a:blip r:embed="rId6" cstate="print"/>
                    <a:srcRect t="10352" b="3744"/>
                    <a:stretch>
                      <a:fillRect/>
                    </a:stretch>
                  </pic:blipFill>
                  <pic:spPr>
                    <a:xfrm>
                      <a:off x="0" y="0"/>
                      <a:ext cx="4120859" cy="34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D2F" w:rsidRPr="002C31AD" w:rsidRDefault="00186D2F" w:rsidP="00186D2F">
      <w:pPr>
        <w:pStyle w:val="a3"/>
        <w:spacing w:before="0" w:beforeAutospacing="0" w:after="150" w:afterAutospacing="0"/>
        <w:rPr>
          <w:sz w:val="28"/>
          <w:szCs w:val="28"/>
          <w:lang w:val="uk-UA"/>
        </w:rPr>
      </w:pPr>
      <w:r w:rsidRPr="002C31AD">
        <w:rPr>
          <w:noProof/>
          <w:sz w:val="28"/>
          <w:szCs w:val="28"/>
        </w:rPr>
        <w:lastRenderedPageBreak/>
        <w:drawing>
          <wp:inline distT="0" distB="0" distL="0" distR="0">
            <wp:extent cx="5000625" cy="2352675"/>
            <wp:effectExtent l="19050" t="0" r="9525" b="0"/>
            <wp:docPr id="5" name="Рисунок 4" descr="додаток 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1-1.jpg"/>
                    <pic:cNvPicPr/>
                  </pic:nvPicPr>
                  <pic:blipFill>
                    <a:blip r:embed="rId7" cstate="print"/>
                    <a:srcRect t="7143" b="4643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12" w:rsidRDefault="00186D2F" w:rsidP="0079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1AD">
        <w:rPr>
          <w:rFonts w:ascii="Times New Roman" w:hAnsi="Times New Roman" w:cs="Times New Roman"/>
          <w:sz w:val="28"/>
          <w:szCs w:val="28"/>
          <w:lang w:val="uk-UA"/>
        </w:rPr>
        <w:t>Рекомендується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вводити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новий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режим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чином,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встигнути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довести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працівників.</w:t>
      </w:r>
    </w:p>
    <w:p w:rsidR="00186D2F" w:rsidRPr="002C31AD" w:rsidRDefault="00186D2F" w:rsidP="00791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1AD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вводиться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квітня.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попередити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зміну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істотних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одразу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роботодавець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ухвалить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відповідне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рішення,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пізніше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допуску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зміненими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умовами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(коментар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Мінекономіки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2136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12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31AD">
        <w:rPr>
          <w:rFonts w:ascii="Times New Roman" w:hAnsi="Times New Roman" w:cs="Times New Roman"/>
          <w:sz w:val="28"/>
          <w:szCs w:val="28"/>
          <w:lang w:val="uk-UA"/>
        </w:rPr>
        <w:t>23.03.2022).</w:t>
      </w:r>
    </w:p>
    <w:p w:rsidR="00186D2F" w:rsidRDefault="00186D2F" w:rsidP="00791D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C31AD">
        <w:rPr>
          <w:sz w:val="28"/>
          <w:szCs w:val="28"/>
          <w:lang w:val="uk-UA"/>
        </w:rPr>
        <w:t>Ознайомте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працівника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наказом.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Якщо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маєте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можливості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отримати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особистий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підпис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працівника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наказі,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ознайомте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допомогою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засобів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зв’язку.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Надішліть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наказ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електронну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пошту,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у</w:t>
      </w:r>
      <w:r w:rsidR="005127A4">
        <w:rPr>
          <w:sz w:val="28"/>
          <w:szCs w:val="28"/>
          <w:lang w:val="uk-UA"/>
        </w:rPr>
        <w:t xml:space="preserve"> </w:t>
      </w:r>
      <w:proofErr w:type="spellStart"/>
      <w:r w:rsidRPr="002C31AD">
        <w:rPr>
          <w:sz w:val="28"/>
          <w:szCs w:val="28"/>
          <w:lang w:val="uk-UA"/>
        </w:rPr>
        <w:t>вайбер</w:t>
      </w:r>
      <w:proofErr w:type="spellEnd"/>
      <w:r w:rsidRPr="002C31AD">
        <w:rPr>
          <w:sz w:val="28"/>
          <w:szCs w:val="28"/>
          <w:lang w:val="uk-UA"/>
        </w:rPr>
        <w:t>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телеграм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тощо.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Складіть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протокол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ознайомлення.</w:t>
      </w:r>
      <w:r w:rsidR="005127A4">
        <w:rPr>
          <w:sz w:val="28"/>
          <w:szCs w:val="28"/>
          <w:lang w:val="uk-UA"/>
        </w:rPr>
        <w:t xml:space="preserve"> </w:t>
      </w:r>
    </w:p>
    <w:p w:rsidR="00791D17" w:rsidRPr="002C31AD" w:rsidRDefault="00791D17" w:rsidP="00791D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186D2F" w:rsidRDefault="00186D2F" w:rsidP="00791D17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  <w:r w:rsidRPr="002C31AD">
        <w:rPr>
          <w:sz w:val="28"/>
          <w:szCs w:val="28"/>
          <w:lang w:val="uk-UA"/>
        </w:rPr>
        <w:t>Неповний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ініціативи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працівника</w:t>
      </w:r>
    </w:p>
    <w:p w:rsidR="00791D17" w:rsidRPr="002C31AD" w:rsidRDefault="00791D17" w:rsidP="00791D17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186D2F" w:rsidRPr="002C31AD" w:rsidRDefault="00186D2F" w:rsidP="00791D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C31AD">
        <w:rPr>
          <w:sz w:val="28"/>
          <w:szCs w:val="28"/>
          <w:lang w:val="uk-UA"/>
        </w:rPr>
        <w:t>Якщо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неповний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робочий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просить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працівник,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встановлюйте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його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згодою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сторін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відповідно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до</w:t>
      </w:r>
      <w:r w:rsidR="005127A4">
        <w:rPr>
          <w:sz w:val="28"/>
          <w:szCs w:val="28"/>
          <w:lang w:val="uk-UA"/>
        </w:rPr>
        <w:t xml:space="preserve"> </w:t>
      </w:r>
      <w:r w:rsidRPr="00B00D12">
        <w:rPr>
          <w:sz w:val="28"/>
          <w:szCs w:val="28"/>
          <w:lang w:val="uk-UA"/>
        </w:rPr>
        <w:t>статті</w:t>
      </w:r>
      <w:r w:rsidR="005127A4">
        <w:rPr>
          <w:sz w:val="28"/>
          <w:szCs w:val="28"/>
          <w:lang w:val="uk-UA"/>
        </w:rPr>
        <w:t xml:space="preserve"> </w:t>
      </w:r>
      <w:r w:rsidRPr="00B00D12">
        <w:rPr>
          <w:sz w:val="28"/>
          <w:szCs w:val="28"/>
          <w:lang w:val="uk-UA"/>
        </w:rPr>
        <w:t>56</w:t>
      </w:r>
      <w:r w:rsidR="005127A4">
        <w:rPr>
          <w:sz w:val="28"/>
          <w:szCs w:val="28"/>
          <w:lang w:val="uk-UA"/>
        </w:rPr>
        <w:t xml:space="preserve"> </w:t>
      </w:r>
      <w:proofErr w:type="spellStart"/>
      <w:r w:rsidRPr="00B00D12">
        <w:rPr>
          <w:sz w:val="28"/>
          <w:szCs w:val="28"/>
          <w:lang w:val="uk-UA"/>
        </w:rPr>
        <w:t>КЗпП</w:t>
      </w:r>
      <w:proofErr w:type="spellEnd"/>
      <w:r w:rsidRPr="002C31AD">
        <w:rPr>
          <w:sz w:val="28"/>
          <w:szCs w:val="28"/>
          <w:lang w:val="uk-UA"/>
        </w:rPr>
        <w:t>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як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і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мирних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часів.</w:t>
      </w:r>
    </w:p>
    <w:p w:rsidR="00186D2F" w:rsidRDefault="00186D2F" w:rsidP="00791D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C31AD">
        <w:rPr>
          <w:sz w:val="28"/>
          <w:szCs w:val="28"/>
          <w:lang w:val="uk-UA"/>
        </w:rPr>
        <w:t>Не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відмовляйте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неповному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робочому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часі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працівникам,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що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мають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суб’єктивне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право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такий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режим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роботи.</w:t>
      </w:r>
      <w:r w:rsidR="005127A4">
        <w:rPr>
          <w:sz w:val="28"/>
          <w:szCs w:val="28"/>
          <w:lang w:val="uk-UA"/>
        </w:rPr>
        <w:t xml:space="preserve"> </w:t>
      </w:r>
    </w:p>
    <w:p w:rsidR="00791D17" w:rsidRPr="002C31AD" w:rsidRDefault="00791D17" w:rsidP="00791D1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B00D12" w:rsidRDefault="00186D2F" w:rsidP="00B00D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Працівники,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яким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не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можна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відмовити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186D2F" w:rsidRDefault="00186D2F" w:rsidP="00B00D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в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проханні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про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неповний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робочий</w:t>
      </w:r>
      <w:r w:rsidR="005127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B00D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час</w:t>
      </w:r>
    </w:p>
    <w:p w:rsidR="00B00D12" w:rsidRPr="00B00D12" w:rsidRDefault="00B00D12" w:rsidP="00B00D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00D12" w:rsidRPr="005127A4" w:rsidTr="00B00D12">
        <w:tc>
          <w:tcPr>
            <w:tcW w:w="4785" w:type="dxa"/>
          </w:tcPr>
          <w:p w:rsidR="00B00D12" w:rsidRPr="005127A4" w:rsidRDefault="00B00D12" w:rsidP="00512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Категорія</w:t>
            </w:r>
          </w:p>
          <w:p w:rsidR="00B00D12" w:rsidRPr="005127A4" w:rsidRDefault="00B00D12" w:rsidP="00512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86" w:type="dxa"/>
          </w:tcPr>
          <w:p w:rsidR="00B00D12" w:rsidRPr="005127A4" w:rsidRDefault="00B00D12" w:rsidP="005127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Підстава</w:t>
            </w:r>
          </w:p>
        </w:tc>
      </w:tr>
      <w:tr w:rsidR="00791D17" w:rsidRPr="00791D17" w:rsidTr="00B00D12">
        <w:tc>
          <w:tcPr>
            <w:tcW w:w="4785" w:type="dxa"/>
          </w:tcPr>
          <w:p w:rsidR="00791D17" w:rsidRPr="00791D17" w:rsidRDefault="00791D17" w:rsidP="0079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791D1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4786" w:type="dxa"/>
          </w:tcPr>
          <w:p w:rsidR="00791D17" w:rsidRPr="00791D17" w:rsidRDefault="00791D17" w:rsidP="00791D1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91D1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</w:tr>
      <w:tr w:rsidR="00B00D12" w:rsidRPr="005127A4" w:rsidTr="00B00D12">
        <w:tc>
          <w:tcPr>
            <w:tcW w:w="4785" w:type="dxa"/>
          </w:tcPr>
          <w:p w:rsidR="00B00D12" w:rsidRPr="005127A4" w:rsidRDefault="00B00D12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Вагітна</w:t>
            </w:r>
          </w:p>
        </w:tc>
        <w:tc>
          <w:tcPr>
            <w:tcW w:w="4786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ч. 1 ст. 56 </w:t>
            </w:r>
            <w:proofErr w:type="spellStart"/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КЗпП</w:t>
            </w:r>
            <w:proofErr w:type="spellEnd"/>
          </w:p>
        </w:tc>
      </w:tr>
      <w:tr w:rsidR="00B00D12" w:rsidRPr="005127A4" w:rsidTr="00B00D12">
        <w:tc>
          <w:tcPr>
            <w:tcW w:w="4785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Жінка, яка має дитину віком до 14 років</w:t>
            </w:r>
          </w:p>
        </w:tc>
        <w:tc>
          <w:tcPr>
            <w:tcW w:w="4786" w:type="dxa"/>
          </w:tcPr>
          <w:p w:rsidR="00B00D12" w:rsidRPr="005127A4" w:rsidRDefault="00B00D12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00D12" w:rsidRPr="005127A4" w:rsidTr="00B00D12">
        <w:tc>
          <w:tcPr>
            <w:tcW w:w="4785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Жінка, яка має дитину з інвалідністю віком до18 років</w:t>
            </w:r>
          </w:p>
        </w:tc>
        <w:tc>
          <w:tcPr>
            <w:tcW w:w="4786" w:type="dxa"/>
          </w:tcPr>
          <w:p w:rsidR="00B00D12" w:rsidRPr="005127A4" w:rsidRDefault="00B00D12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00D12" w:rsidRPr="005127A4" w:rsidTr="00B00D12">
        <w:tc>
          <w:tcPr>
            <w:tcW w:w="4785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Жінка, яка має під опікуванням дитину віком до 14 років чи дитину з інвалідністю віком до 18 років</w:t>
            </w:r>
          </w:p>
        </w:tc>
        <w:tc>
          <w:tcPr>
            <w:tcW w:w="4786" w:type="dxa"/>
          </w:tcPr>
          <w:p w:rsidR="00B00D12" w:rsidRPr="005127A4" w:rsidRDefault="00B00D12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91D17" w:rsidRPr="00791D17" w:rsidTr="00B00D12">
        <w:tc>
          <w:tcPr>
            <w:tcW w:w="4785" w:type="dxa"/>
          </w:tcPr>
          <w:p w:rsidR="00791D17" w:rsidRPr="00791D17" w:rsidRDefault="00791D17" w:rsidP="00791D1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91D17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>1</w:t>
            </w:r>
          </w:p>
        </w:tc>
        <w:tc>
          <w:tcPr>
            <w:tcW w:w="4786" w:type="dxa"/>
          </w:tcPr>
          <w:p w:rsidR="00791D17" w:rsidRPr="00791D17" w:rsidRDefault="00791D17" w:rsidP="00791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791D1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</w:tr>
      <w:tr w:rsidR="00B00D12" w:rsidRPr="005127A4" w:rsidTr="00B00D12">
        <w:tc>
          <w:tcPr>
            <w:tcW w:w="4785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Жінка, що доглядає за хворим членом сім’ї відповідно до медичного висновку</w:t>
            </w:r>
          </w:p>
        </w:tc>
        <w:tc>
          <w:tcPr>
            <w:tcW w:w="4786" w:type="dxa"/>
          </w:tcPr>
          <w:p w:rsidR="00B00D12" w:rsidRPr="005127A4" w:rsidRDefault="00B00D12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00D12" w:rsidRPr="005127A4" w:rsidTr="00B00D12">
        <w:tc>
          <w:tcPr>
            <w:tcW w:w="4785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Батько, який виховує дітей без матері, в т. ч. у разі тривалого перебування матері в лікувальному закладі</w:t>
            </w:r>
          </w:p>
        </w:tc>
        <w:tc>
          <w:tcPr>
            <w:tcW w:w="4786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ст. 186-1 </w:t>
            </w:r>
            <w:proofErr w:type="spellStart"/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КЗпП</w:t>
            </w:r>
            <w:proofErr w:type="spellEnd"/>
          </w:p>
        </w:tc>
      </w:tr>
      <w:tr w:rsidR="00B00D12" w:rsidRPr="005127A4" w:rsidTr="00B00D12">
        <w:tc>
          <w:tcPr>
            <w:tcW w:w="4785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Опікун (піклувальник)</w:t>
            </w:r>
          </w:p>
        </w:tc>
        <w:tc>
          <w:tcPr>
            <w:tcW w:w="4786" w:type="dxa"/>
          </w:tcPr>
          <w:p w:rsidR="00B00D12" w:rsidRPr="005127A4" w:rsidRDefault="00B00D12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00D12" w:rsidRPr="005127A4" w:rsidTr="00B00D12">
        <w:tc>
          <w:tcPr>
            <w:tcW w:w="4785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Один з прийомних батьків</w:t>
            </w:r>
          </w:p>
        </w:tc>
        <w:tc>
          <w:tcPr>
            <w:tcW w:w="4786" w:type="dxa"/>
          </w:tcPr>
          <w:p w:rsidR="00B00D12" w:rsidRPr="005127A4" w:rsidRDefault="00B00D12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00D12" w:rsidRPr="005127A4" w:rsidTr="00B00D12">
        <w:tc>
          <w:tcPr>
            <w:tcW w:w="4785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Один з батьків-вихователів</w:t>
            </w:r>
          </w:p>
        </w:tc>
        <w:tc>
          <w:tcPr>
            <w:tcW w:w="4786" w:type="dxa"/>
          </w:tcPr>
          <w:p w:rsidR="00B00D12" w:rsidRPr="005127A4" w:rsidRDefault="00B00D12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B00D12" w:rsidRPr="005127A4" w:rsidTr="00B00D12">
        <w:tc>
          <w:tcPr>
            <w:tcW w:w="4785" w:type="dxa"/>
          </w:tcPr>
          <w:p w:rsidR="00B00D12" w:rsidRPr="00791D17" w:rsidRDefault="005127A4" w:rsidP="005127A4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Працівник з інвалідністю, якщо неповний робочий час рекомендувала МСЕК в індивідуальній програмі реабілітації</w:t>
            </w:r>
          </w:p>
        </w:tc>
        <w:tc>
          <w:tcPr>
            <w:tcW w:w="4786" w:type="dxa"/>
          </w:tcPr>
          <w:p w:rsidR="00B00D12" w:rsidRPr="005127A4" w:rsidRDefault="005127A4" w:rsidP="005127A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ст. 172 </w:t>
            </w:r>
            <w:proofErr w:type="spellStart"/>
            <w:r w:rsidRPr="005127A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КЗпП</w:t>
            </w:r>
            <w:proofErr w:type="spellEnd"/>
          </w:p>
        </w:tc>
      </w:tr>
    </w:tbl>
    <w:p w:rsidR="00186D2F" w:rsidRPr="002C31AD" w:rsidRDefault="00186D2F" w:rsidP="005011A8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 w:rsidRPr="002C31AD">
        <w:rPr>
          <w:sz w:val="28"/>
          <w:szCs w:val="28"/>
          <w:lang w:val="uk-UA"/>
        </w:rPr>
        <w:t>Неповний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робочий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можете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встановити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певний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строк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або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безстроково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(</w:t>
      </w:r>
      <w:r w:rsidRPr="00B00D12">
        <w:rPr>
          <w:sz w:val="28"/>
          <w:szCs w:val="28"/>
          <w:lang w:val="uk-UA"/>
        </w:rPr>
        <w:t>ст.</w:t>
      </w:r>
      <w:r w:rsidR="005127A4">
        <w:rPr>
          <w:sz w:val="28"/>
          <w:szCs w:val="28"/>
          <w:lang w:val="uk-UA"/>
        </w:rPr>
        <w:t xml:space="preserve"> </w:t>
      </w:r>
      <w:r w:rsidRPr="00B00D12">
        <w:rPr>
          <w:sz w:val="28"/>
          <w:szCs w:val="28"/>
          <w:lang w:val="uk-UA"/>
        </w:rPr>
        <w:t>56</w:t>
      </w:r>
      <w:r w:rsidR="005127A4">
        <w:rPr>
          <w:sz w:val="28"/>
          <w:szCs w:val="28"/>
          <w:lang w:val="uk-UA"/>
        </w:rPr>
        <w:t xml:space="preserve"> </w:t>
      </w:r>
      <w:proofErr w:type="spellStart"/>
      <w:r w:rsidRPr="00B00D12">
        <w:rPr>
          <w:sz w:val="28"/>
          <w:szCs w:val="28"/>
          <w:lang w:val="uk-UA"/>
        </w:rPr>
        <w:t>КЗпП</w:t>
      </w:r>
      <w:proofErr w:type="spellEnd"/>
      <w:r w:rsidRPr="002C31AD">
        <w:rPr>
          <w:sz w:val="28"/>
          <w:szCs w:val="28"/>
          <w:lang w:val="uk-UA"/>
        </w:rPr>
        <w:t>).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Попросіть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працівника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вказати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строк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у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заяві,</w:t>
      </w:r>
      <w:r w:rsidR="005127A4">
        <w:rPr>
          <w:sz w:val="28"/>
          <w:szCs w:val="28"/>
          <w:lang w:val="uk-UA"/>
        </w:rPr>
        <w:t xml:space="preserve"> </w:t>
      </w:r>
      <w:r w:rsidR="00B00D12">
        <w:rPr>
          <w:sz w:val="28"/>
          <w:szCs w:val="28"/>
          <w:lang w:val="uk-UA"/>
        </w:rPr>
        <w:t>наприклад</w:t>
      </w:r>
      <w:r w:rsidRPr="002C31AD">
        <w:rPr>
          <w:sz w:val="28"/>
          <w:szCs w:val="28"/>
          <w:lang w:val="uk-UA"/>
        </w:rPr>
        <w:t>:</w:t>
      </w:r>
    </w:p>
    <w:p w:rsidR="005A6687" w:rsidRPr="00791D17" w:rsidRDefault="00186D2F" w:rsidP="00791D17">
      <w:pPr>
        <w:pStyle w:val="a3"/>
        <w:shd w:val="clear" w:color="auto" w:fill="FBD4B4" w:themeFill="accent6" w:themeFillTint="66"/>
        <w:spacing w:before="0" w:beforeAutospacing="0" w:after="150" w:afterAutospacing="0"/>
        <w:rPr>
          <w:b/>
          <w:i/>
          <w:sz w:val="28"/>
          <w:szCs w:val="28"/>
          <w:lang w:val="uk-UA"/>
        </w:rPr>
      </w:pPr>
      <w:r w:rsidRPr="00B00D12">
        <w:rPr>
          <w:b/>
          <w:i/>
          <w:sz w:val="28"/>
          <w:szCs w:val="28"/>
          <w:lang w:val="uk-UA"/>
        </w:rPr>
        <w:t>Прошу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встановити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неповний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робочий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день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тривалістю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дві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години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із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14:00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до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16:00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щодня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з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понеділка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по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п’ятницю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з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01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квітня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2022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р.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до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31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травня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2022</w:t>
      </w:r>
      <w:r w:rsidR="005127A4">
        <w:rPr>
          <w:b/>
          <w:i/>
          <w:sz w:val="28"/>
          <w:szCs w:val="28"/>
          <w:lang w:val="uk-UA"/>
        </w:rPr>
        <w:t xml:space="preserve"> </w:t>
      </w:r>
      <w:r w:rsidRPr="00B00D12">
        <w:rPr>
          <w:b/>
          <w:i/>
          <w:sz w:val="28"/>
          <w:szCs w:val="28"/>
          <w:lang w:val="uk-UA"/>
        </w:rPr>
        <w:t>р.</w:t>
      </w:r>
    </w:p>
    <w:p w:rsidR="00186D2F" w:rsidRPr="002C31AD" w:rsidRDefault="00186D2F" w:rsidP="00186D2F">
      <w:pPr>
        <w:pStyle w:val="a3"/>
        <w:spacing w:before="0" w:beforeAutospacing="0" w:after="150" w:afterAutospacing="0"/>
        <w:rPr>
          <w:sz w:val="28"/>
          <w:szCs w:val="28"/>
          <w:lang w:val="uk-UA"/>
        </w:rPr>
      </w:pPr>
      <w:r w:rsidRPr="002C31AD">
        <w:rPr>
          <w:sz w:val="28"/>
          <w:szCs w:val="28"/>
          <w:lang w:val="uk-UA"/>
        </w:rPr>
        <w:t>Складіть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наказ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зразком</w:t>
      </w:r>
      <w:r w:rsidR="005011A8">
        <w:rPr>
          <w:sz w:val="28"/>
          <w:szCs w:val="28"/>
          <w:lang w:val="uk-UA"/>
        </w:rPr>
        <w:t>, що наводиться нижче.</w:t>
      </w:r>
    </w:p>
    <w:p w:rsidR="00186D2F" w:rsidRPr="002C31AD" w:rsidRDefault="00186D2F" w:rsidP="00186D2F">
      <w:pPr>
        <w:pStyle w:val="a3"/>
        <w:spacing w:before="0" w:beforeAutospacing="0" w:after="150" w:afterAutospacing="0"/>
        <w:rPr>
          <w:sz w:val="28"/>
          <w:szCs w:val="28"/>
          <w:lang w:val="uk-UA"/>
        </w:rPr>
      </w:pPr>
      <w:r w:rsidRPr="002C31AD">
        <w:rPr>
          <w:noProof/>
          <w:sz w:val="28"/>
          <w:szCs w:val="28"/>
        </w:rPr>
        <w:drawing>
          <wp:inline distT="0" distB="0" distL="0" distR="0">
            <wp:extent cx="5276850" cy="4371975"/>
            <wp:effectExtent l="19050" t="0" r="0" b="0"/>
            <wp:docPr id="1" name="Рисунок 0" descr="додат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2.jpg"/>
                    <pic:cNvPicPr/>
                  </pic:nvPicPr>
                  <pic:blipFill>
                    <a:blip r:embed="rId8" cstate="print"/>
                    <a:srcRect t="8030" b="420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D2F" w:rsidRPr="005011A8" w:rsidRDefault="00186D2F" w:rsidP="00186D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1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Зауваження</w:t>
      </w:r>
    </w:p>
    <w:p w:rsidR="00186D2F" w:rsidRPr="002C31AD" w:rsidRDefault="00186D2F" w:rsidP="00791D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C31AD">
        <w:rPr>
          <w:sz w:val="28"/>
          <w:szCs w:val="28"/>
          <w:lang w:val="uk-UA"/>
        </w:rPr>
        <w:t>Якщо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встановили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неповний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робочий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ініціативи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працівника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визначений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строк,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видавати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наказ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запровадження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повного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робочого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часу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треба.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дня,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наступного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останнім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днем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строку,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тривалість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робочого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часу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автоматично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стає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такою,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як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була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до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запровадження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неповного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часу.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Якщо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встановили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неповний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безстроково,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то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щоб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скасувати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його,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отримайте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заяву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працівника,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складіть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наказ.</w:t>
      </w:r>
    </w:p>
    <w:p w:rsidR="00186D2F" w:rsidRDefault="00186D2F" w:rsidP="00791D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C31AD">
        <w:rPr>
          <w:sz w:val="28"/>
          <w:szCs w:val="28"/>
          <w:lang w:val="uk-UA"/>
        </w:rPr>
        <w:t>Якщо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скасовуєте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неповний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ініціативи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роботодавця,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попереджати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працівника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це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два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місяці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потрібно.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Неповний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скасується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автоматично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дня,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наступного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днем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припинення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воєнного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стану.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За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потреби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скасувати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неповний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час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достроково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складіть</w:t>
      </w:r>
      <w:r w:rsidR="005127A4">
        <w:rPr>
          <w:sz w:val="28"/>
          <w:szCs w:val="28"/>
          <w:lang w:val="uk-UA"/>
        </w:rPr>
        <w:t xml:space="preserve"> </w:t>
      </w:r>
      <w:r w:rsidRPr="002C31AD">
        <w:rPr>
          <w:sz w:val="28"/>
          <w:szCs w:val="28"/>
          <w:lang w:val="uk-UA"/>
        </w:rPr>
        <w:t>наказ.</w:t>
      </w:r>
    </w:p>
    <w:p w:rsidR="005A6687" w:rsidRDefault="005A6687" w:rsidP="00791D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A6687" w:rsidRPr="005A6687" w:rsidRDefault="00791D17" w:rsidP="005011A8">
      <w:pPr>
        <w:pStyle w:val="a3"/>
        <w:spacing w:before="0" w:beforeAutospacing="0" w:after="150" w:afterAutospacing="0"/>
        <w:ind w:firstLine="708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</w:t>
      </w:r>
      <w:r w:rsidR="005A6687" w:rsidRPr="005A6687">
        <w:rPr>
          <w:b/>
          <w:i/>
          <w:sz w:val="28"/>
          <w:szCs w:val="28"/>
          <w:lang w:val="uk-UA"/>
        </w:rPr>
        <w:t xml:space="preserve"> зв’язку з введенням воєнного стану</w:t>
      </w:r>
      <w:r w:rsidR="005A6687">
        <w:rPr>
          <w:b/>
          <w:i/>
          <w:sz w:val="28"/>
          <w:szCs w:val="28"/>
          <w:lang w:val="uk-UA"/>
        </w:rPr>
        <w:t xml:space="preserve">, який наразі діє до 25 травня 2022 року, </w:t>
      </w:r>
      <w:r w:rsidR="005A6687" w:rsidRPr="005A6687">
        <w:rPr>
          <w:b/>
          <w:i/>
          <w:sz w:val="28"/>
          <w:szCs w:val="28"/>
          <w:lang w:val="uk-UA"/>
        </w:rPr>
        <w:t xml:space="preserve"> оновлено розрахунок норми тривалості робочого часу</w:t>
      </w:r>
      <w:r>
        <w:rPr>
          <w:b/>
          <w:i/>
          <w:sz w:val="28"/>
          <w:szCs w:val="28"/>
          <w:lang w:val="uk-UA"/>
        </w:rPr>
        <w:t>.</w:t>
      </w:r>
    </w:p>
    <w:p w:rsidR="005A6687" w:rsidRPr="002C31AD" w:rsidRDefault="005A6687" w:rsidP="005A6687">
      <w:pPr>
        <w:pStyle w:val="a3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368800"/>
            <wp:effectExtent l="57150" t="19050" r="117475" b="69850"/>
            <wp:docPr id="7" name="Рисунок 6" descr="норми-тривалості-робочого-часу-воєн.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рми-тривалості-робочого-часу-воєн.ста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88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6687" w:rsidRDefault="005A6687" w:rsidP="005A6687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скасування воєнного стану всі норми </w:t>
      </w:r>
      <w:proofErr w:type="spellStart"/>
      <w:r>
        <w:rPr>
          <w:sz w:val="28"/>
          <w:szCs w:val="28"/>
          <w:lang w:val="uk-UA"/>
        </w:rPr>
        <w:t>КЗпП</w:t>
      </w:r>
      <w:proofErr w:type="spellEnd"/>
      <w:r>
        <w:rPr>
          <w:sz w:val="28"/>
          <w:szCs w:val="28"/>
          <w:lang w:val="uk-UA"/>
        </w:rPr>
        <w:t xml:space="preserve"> знову діятимуть з наступного дня після дня скасування. Відповідно зміниться й кількість робочих та святкових днів.</w:t>
      </w:r>
    </w:p>
    <w:p w:rsidR="00186D2F" w:rsidRPr="00CF18D5" w:rsidRDefault="00186D2F" w:rsidP="005A445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01807" w:rsidRPr="002C31AD" w:rsidRDefault="0050180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sz w:val="24"/>
          <w:szCs w:val="26"/>
          <w:lang w:val="uk-UA" w:eastAsia="ru-RU"/>
        </w:rPr>
      </w:pPr>
      <w:r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Упорядкувала</w:t>
      </w:r>
    </w:p>
    <w:p w:rsidR="00501807" w:rsidRPr="002C31AD" w:rsidRDefault="00091F92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sz w:val="24"/>
          <w:szCs w:val="26"/>
          <w:lang w:val="uk-UA" w:eastAsia="ru-RU"/>
        </w:rPr>
      </w:pPr>
      <w:r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фахівець</w:t>
      </w:r>
      <w:r w:rsidR="005127A4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r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з</w:t>
      </w:r>
      <w:r w:rsidR="005127A4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r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інформаційно-аналітичної</w:t>
      </w:r>
      <w:r w:rsidR="005127A4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r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роботи</w:t>
      </w:r>
    </w:p>
    <w:p w:rsidR="00501807" w:rsidRPr="00791D17" w:rsidRDefault="00091F92" w:rsidP="00791D17">
      <w:pPr>
        <w:spacing w:after="180" w:line="240" w:lineRule="auto"/>
        <w:contextualSpacing/>
        <w:rPr>
          <w:rFonts w:ascii="Times New Roman" w:eastAsia="Times New Roman" w:hAnsi="Times New Roman"/>
          <w:i/>
          <w:sz w:val="24"/>
          <w:szCs w:val="26"/>
          <w:lang w:val="uk-UA" w:eastAsia="ru-RU"/>
        </w:rPr>
      </w:pPr>
      <w:proofErr w:type="spellStart"/>
      <w:r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Вінковська</w:t>
      </w:r>
      <w:proofErr w:type="spellEnd"/>
      <w:r w:rsidR="005127A4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r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Г.О.</w:t>
      </w:r>
    </w:p>
    <w:sectPr w:rsidR="00501807" w:rsidRPr="00791D17" w:rsidSect="00E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5B4"/>
    <w:rsid w:val="0003486B"/>
    <w:rsid w:val="00091F92"/>
    <w:rsid w:val="00186D2F"/>
    <w:rsid w:val="002C31AD"/>
    <w:rsid w:val="00330681"/>
    <w:rsid w:val="003D5495"/>
    <w:rsid w:val="003E6718"/>
    <w:rsid w:val="004825B4"/>
    <w:rsid w:val="00482EAE"/>
    <w:rsid w:val="005011A8"/>
    <w:rsid w:val="00501807"/>
    <w:rsid w:val="005127A4"/>
    <w:rsid w:val="005A4456"/>
    <w:rsid w:val="005A6687"/>
    <w:rsid w:val="00604252"/>
    <w:rsid w:val="007134AE"/>
    <w:rsid w:val="00791D17"/>
    <w:rsid w:val="0096113C"/>
    <w:rsid w:val="00B00D12"/>
    <w:rsid w:val="00B9626A"/>
    <w:rsid w:val="00BF7476"/>
    <w:rsid w:val="00CF18D5"/>
    <w:rsid w:val="00D158B1"/>
    <w:rsid w:val="00DA6882"/>
    <w:rsid w:val="00E75DC6"/>
    <w:rsid w:val="00E83826"/>
    <w:rsid w:val="00EC290A"/>
    <w:rsid w:val="00F4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A"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semiHidden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semiHidden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9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2022-04-27T11:43:00Z</dcterms:created>
  <dcterms:modified xsi:type="dcterms:W3CDTF">2022-04-27T11:43:00Z</dcterms:modified>
</cp:coreProperties>
</file>